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066A2A78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4E1B28">
        <w:rPr>
          <w:rFonts w:ascii="Times New Roman" w:hAnsi="Times New Roman" w:cs="Times New Roman"/>
          <w:b/>
          <w:sz w:val="26"/>
          <w:szCs w:val="26"/>
        </w:rPr>
        <w:t>5А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051D8332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4E1B28" w:rsidRPr="004E1B28">
        <w:rPr>
          <w:rFonts w:ascii="Times New Roman" w:hAnsi="Times New Roman" w:cs="Times New Roman"/>
          <w:sz w:val="26"/>
          <w:szCs w:val="26"/>
        </w:rPr>
        <w:t>27</w:t>
      </w:r>
      <w:r w:rsidR="004E1B28">
        <w:rPr>
          <w:rFonts w:ascii="Times New Roman" w:hAnsi="Times New Roman" w:cs="Times New Roman"/>
          <w:sz w:val="26"/>
          <w:szCs w:val="26"/>
        </w:rPr>
        <w:t xml:space="preserve"> </w:t>
      </w:r>
      <w:r w:rsidR="004E1B28" w:rsidRPr="004E1B28">
        <w:rPr>
          <w:rFonts w:ascii="Times New Roman" w:hAnsi="Times New Roman" w:cs="Times New Roman"/>
          <w:sz w:val="26"/>
          <w:szCs w:val="26"/>
        </w:rPr>
        <w:t>839,6</w:t>
      </w:r>
      <w:r w:rsidR="004E1B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155"/>
        <w:gridCol w:w="1155"/>
        <w:gridCol w:w="1154"/>
        <w:gridCol w:w="1156"/>
        <w:gridCol w:w="1156"/>
        <w:gridCol w:w="734"/>
        <w:gridCol w:w="734"/>
        <w:gridCol w:w="734"/>
        <w:gridCol w:w="1257"/>
        <w:gridCol w:w="1156"/>
        <w:gridCol w:w="1156"/>
        <w:gridCol w:w="1156"/>
      </w:tblGrid>
      <w:tr w:rsidR="004E1B28" w:rsidRPr="006621F9" w14:paraId="492FD30E" w14:textId="77777777" w:rsidTr="008B503F">
        <w:trPr>
          <w:trHeight w:val="1050"/>
        </w:trPr>
        <w:tc>
          <w:tcPr>
            <w:tcW w:w="1871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63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62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64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64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9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9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9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164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64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64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64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4E1B28" w:rsidRPr="006621F9" w14:paraId="35231C94" w14:textId="77777777" w:rsidTr="008B503F">
        <w:trPr>
          <w:trHeight w:val="315"/>
        </w:trPr>
        <w:tc>
          <w:tcPr>
            <w:tcW w:w="1871" w:type="dxa"/>
            <w:hideMark/>
          </w:tcPr>
          <w:p w14:paraId="4AC094D4" w14:textId="77777777" w:rsidR="004E1B28" w:rsidRPr="006621F9" w:rsidRDefault="004E1B28" w:rsidP="004E1B28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63" w:type="dxa"/>
            <w:noWrap/>
            <w:hideMark/>
          </w:tcPr>
          <w:p w14:paraId="591A7390" w14:textId="5DB4014E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296,22</w:t>
            </w:r>
          </w:p>
        </w:tc>
        <w:tc>
          <w:tcPr>
            <w:tcW w:w="1163" w:type="dxa"/>
            <w:noWrap/>
            <w:hideMark/>
          </w:tcPr>
          <w:p w14:paraId="66D04064" w14:textId="4EC1ED0D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295,43</w:t>
            </w:r>
          </w:p>
        </w:tc>
        <w:tc>
          <w:tcPr>
            <w:tcW w:w="1162" w:type="dxa"/>
            <w:noWrap/>
            <w:hideMark/>
          </w:tcPr>
          <w:p w14:paraId="5E431770" w14:textId="793FBD60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296,12</w:t>
            </w:r>
          </w:p>
        </w:tc>
        <w:tc>
          <w:tcPr>
            <w:tcW w:w="1164" w:type="dxa"/>
            <w:noWrap/>
            <w:hideMark/>
          </w:tcPr>
          <w:p w14:paraId="4EE71F18" w14:textId="47AB4B2D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297,01</w:t>
            </w:r>
          </w:p>
        </w:tc>
        <w:tc>
          <w:tcPr>
            <w:tcW w:w="1164" w:type="dxa"/>
            <w:noWrap/>
            <w:hideMark/>
          </w:tcPr>
          <w:p w14:paraId="13A0BBC8" w14:textId="086317D9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294,82</w:t>
            </w:r>
          </w:p>
        </w:tc>
        <w:tc>
          <w:tcPr>
            <w:tcW w:w="739" w:type="dxa"/>
            <w:noWrap/>
            <w:hideMark/>
          </w:tcPr>
          <w:p w14:paraId="185095E4" w14:textId="5C96A151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66930213" w14:textId="19B79731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30C38039" w14:textId="332FE275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571AE512" w14:textId="1D64AD33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9,97471</w:t>
            </w:r>
          </w:p>
        </w:tc>
        <w:tc>
          <w:tcPr>
            <w:tcW w:w="1164" w:type="dxa"/>
            <w:noWrap/>
            <w:hideMark/>
          </w:tcPr>
          <w:p w14:paraId="3DD2BFA0" w14:textId="726AF7D7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273,15118</w:t>
            </w:r>
          </w:p>
        </w:tc>
        <w:tc>
          <w:tcPr>
            <w:tcW w:w="1164" w:type="dxa"/>
            <w:noWrap/>
            <w:hideMark/>
          </w:tcPr>
          <w:p w14:paraId="590E4007" w14:textId="485AED60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285,88977</w:t>
            </w:r>
          </w:p>
        </w:tc>
        <w:tc>
          <w:tcPr>
            <w:tcW w:w="1164" w:type="dxa"/>
            <w:noWrap/>
            <w:hideMark/>
          </w:tcPr>
          <w:p w14:paraId="12BB43C2" w14:textId="44EA2147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352,15156</w:t>
            </w:r>
          </w:p>
        </w:tc>
      </w:tr>
      <w:tr w:rsidR="004E1B28" w:rsidRPr="006621F9" w14:paraId="4404B81D" w14:textId="77777777" w:rsidTr="008B503F">
        <w:trPr>
          <w:trHeight w:val="315"/>
        </w:trPr>
        <w:tc>
          <w:tcPr>
            <w:tcW w:w="1871" w:type="dxa"/>
            <w:hideMark/>
          </w:tcPr>
          <w:p w14:paraId="1F0C2EF6" w14:textId="77777777" w:rsidR="004E1B28" w:rsidRPr="006621F9" w:rsidRDefault="004E1B28" w:rsidP="004E1B28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63" w:type="dxa"/>
            <w:noWrap/>
            <w:hideMark/>
          </w:tcPr>
          <w:p w14:paraId="31725B00" w14:textId="056C3F04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23576,70</w:t>
            </w:r>
          </w:p>
        </w:tc>
        <w:tc>
          <w:tcPr>
            <w:tcW w:w="1163" w:type="dxa"/>
            <w:noWrap/>
            <w:hideMark/>
          </w:tcPr>
          <w:p w14:paraId="0B19DB5B" w14:textId="184312D0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23576,70</w:t>
            </w:r>
          </w:p>
        </w:tc>
        <w:tc>
          <w:tcPr>
            <w:tcW w:w="1162" w:type="dxa"/>
            <w:noWrap/>
            <w:hideMark/>
          </w:tcPr>
          <w:p w14:paraId="7A00E90E" w14:textId="7EB4B7A7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23548,50</w:t>
            </w:r>
          </w:p>
        </w:tc>
        <w:tc>
          <w:tcPr>
            <w:tcW w:w="1164" w:type="dxa"/>
            <w:noWrap/>
            <w:hideMark/>
          </w:tcPr>
          <w:p w14:paraId="0FF9A45E" w14:textId="0A2C5901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23499,50</w:t>
            </w:r>
          </w:p>
        </w:tc>
        <w:tc>
          <w:tcPr>
            <w:tcW w:w="1164" w:type="dxa"/>
            <w:noWrap/>
            <w:hideMark/>
          </w:tcPr>
          <w:p w14:paraId="77235B60" w14:textId="79F92FBD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24084,08</w:t>
            </w:r>
          </w:p>
        </w:tc>
        <w:tc>
          <w:tcPr>
            <w:tcW w:w="739" w:type="dxa"/>
            <w:noWrap/>
            <w:hideMark/>
          </w:tcPr>
          <w:p w14:paraId="227558AE" w14:textId="67A9591F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0AD7C6C8" w14:textId="66CCF704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12F1A9A5" w14:textId="602D3ED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5C05E140" w14:textId="6839AE98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23836,17656</w:t>
            </w:r>
          </w:p>
        </w:tc>
        <w:tc>
          <w:tcPr>
            <w:tcW w:w="1164" w:type="dxa"/>
            <w:noWrap/>
            <w:hideMark/>
          </w:tcPr>
          <w:p w14:paraId="689F4AEF" w14:textId="0291337B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23251,6</w:t>
            </w:r>
          </w:p>
        </w:tc>
        <w:tc>
          <w:tcPr>
            <w:tcW w:w="1164" w:type="dxa"/>
            <w:noWrap/>
            <w:hideMark/>
          </w:tcPr>
          <w:p w14:paraId="420AA83D" w14:textId="57BA5FB5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23251,6</w:t>
            </w:r>
          </w:p>
        </w:tc>
        <w:tc>
          <w:tcPr>
            <w:tcW w:w="1164" w:type="dxa"/>
            <w:noWrap/>
            <w:hideMark/>
          </w:tcPr>
          <w:p w14:paraId="2DE4F7D7" w14:textId="423C0336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22990,8</w:t>
            </w:r>
          </w:p>
        </w:tc>
      </w:tr>
      <w:tr w:rsidR="004E1B28" w:rsidRPr="006621F9" w14:paraId="21502F99" w14:textId="77777777" w:rsidTr="008B503F">
        <w:trPr>
          <w:trHeight w:val="630"/>
        </w:trPr>
        <w:tc>
          <w:tcPr>
            <w:tcW w:w="1871" w:type="dxa"/>
            <w:hideMark/>
          </w:tcPr>
          <w:p w14:paraId="0418158B" w14:textId="77777777" w:rsidR="004E1B28" w:rsidRPr="006621F9" w:rsidRDefault="004E1B28" w:rsidP="004E1B28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63" w:type="dxa"/>
            <w:noWrap/>
            <w:hideMark/>
          </w:tcPr>
          <w:p w14:paraId="2AFF2347" w14:textId="2E5DE9AD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0,0125639</w:t>
            </w:r>
          </w:p>
        </w:tc>
        <w:tc>
          <w:tcPr>
            <w:tcW w:w="1163" w:type="dxa"/>
            <w:noWrap/>
            <w:hideMark/>
          </w:tcPr>
          <w:p w14:paraId="18F933F6" w14:textId="4A629324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0,0125303</w:t>
            </w:r>
          </w:p>
        </w:tc>
        <w:tc>
          <w:tcPr>
            <w:tcW w:w="1162" w:type="dxa"/>
            <w:noWrap/>
            <w:hideMark/>
          </w:tcPr>
          <w:p w14:paraId="2B4B1DB0" w14:textId="7F0B2FE5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0,0125749</w:t>
            </w:r>
          </w:p>
        </w:tc>
        <w:tc>
          <w:tcPr>
            <w:tcW w:w="1164" w:type="dxa"/>
            <w:noWrap/>
            <w:hideMark/>
          </w:tcPr>
          <w:p w14:paraId="7BBEC10D" w14:textId="149F1EED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0,0126389</w:t>
            </w:r>
          </w:p>
        </w:tc>
        <w:tc>
          <w:tcPr>
            <w:tcW w:w="1164" w:type="dxa"/>
            <w:noWrap/>
            <w:hideMark/>
          </w:tcPr>
          <w:p w14:paraId="600100F0" w14:textId="30BFD83F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0,0122414</w:t>
            </w:r>
          </w:p>
        </w:tc>
        <w:tc>
          <w:tcPr>
            <w:tcW w:w="739" w:type="dxa"/>
            <w:noWrap/>
            <w:hideMark/>
          </w:tcPr>
          <w:p w14:paraId="218DE2B6" w14:textId="23F4916F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5B3F2CB1" w14:textId="787C183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21A27492" w14:textId="4BBA5F28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705EB896" w14:textId="515376E1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0,0004184</w:t>
            </w:r>
          </w:p>
        </w:tc>
        <w:tc>
          <w:tcPr>
            <w:tcW w:w="1164" w:type="dxa"/>
            <w:noWrap/>
            <w:hideMark/>
          </w:tcPr>
          <w:p w14:paraId="7CDC517E" w14:textId="6AFF26FB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0,0117476</w:t>
            </w:r>
          </w:p>
        </w:tc>
        <w:tc>
          <w:tcPr>
            <w:tcW w:w="1164" w:type="dxa"/>
            <w:noWrap/>
            <w:hideMark/>
          </w:tcPr>
          <w:p w14:paraId="2B2F4A7B" w14:textId="3A944DB2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0,0122954</w:t>
            </w:r>
          </w:p>
        </w:tc>
        <w:tc>
          <w:tcPr>
            <w:tcW w:w="1164" w:type="dxa"/>
            <w:noWrap/>
            <w:hideMark/>
          </w:tcPr>
          <w:p w14:paraId="50492653" w14:textId="447E2B7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0,0153170</w:t>
            </w:r>
          </w:p>
        </w:tc>
      </w:tr>
      <w:tr w:rsidR="004E1B28" w:rsidRPr="006621F9" w14:paraId="0E4DDAC5" w14:textId="77777777" w:rsidTr="008B503F">
        <w:trPr>
          <w:trHeight w:val="315"/>
        </w:trPr>
        <w:tc>
          <w:tcPr>
            <w:tcW w:w="1871" w:type="dxa"/>
            <w:hideMark/>
          </w:tcPr>
          <w:p w14:paraId="1C3EB436" w14:textId="77777777" w:rsidR="004E1B28" w:rsidRPr="006621F9" w:rsidRDefault="004E1B28" w:rsidP="004E1B28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63" w:type="dxa"/>
            <w:noWrap/>
            <w:hideMark/>
          </w:tcPr>
          <w:p w14:paraId="2C9434DD" w14:textId="3D81FAB8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120,04499</w:t>
            </w:r>
          </w:p>
        </w:tc>
        <w:tc>
          <w:tcPr>
            <w:tcW w:w="1163" w:type="dxa"/>
            <w:noWrap/>
            <w:hideMark/>
          </w:tcPr>
          <w:p w14:paraId="4CBCD36F" w14:textId="3EE817F9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322,32724</w:t>
            </w:r>
          </w:p>
        </w:tc>
        <w:tc>
          <w:tcPr>
            <w:tcW w:w="1162" w:type="dxa"/>
            <w:noWrap/>
            <w:hideMark/>
          </w:tcPr>
          <w:p w14:paraId="0308184D" w14:textId="524FE279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97,56960</w:t>
            </w:r>
          </w:p>
        </w:tc>
        <w:tc>
          <w:tcPr>
            <w:tcW w:w="1164" w:type="dxa"/>
            <w:noWrap/>
            <w:hideMark/>
          </w:tcPr>
          <w:p w14:paraId="689906AE" w14:textId="4996E9E2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-99,18587</w:t>
            </w:r>
          </w:p>
        </w:tc>
        <w:tc>
          <w:tcPr>
            <w:tcW w:w="1164" w:type="dxa"/>
            <w:noWrap/>
            <w:hideMark/>
          </w:tcPr>
          <w:p w14:paraId="51A230B5" w14:textId="70CA32C2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-61,85257</w:t>
            </w:r>
          </w:p>
        </w:tc>
        <w:tc>
          <w:tcPr>
            <w:tcW w:w="739" w:type="dxa"/>
            <w:noWrap/>
            <w:hideMark/>
          </w:tcPr>
          <w:p w14:paraId="56336505" w14:textId="180A2B00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0CB765C8" w14:textId="59204F7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14:paraId="72C871E2" w14:textId="4795E92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0EC5EF34" w14:textId="02DF9FE0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112,53277</w:t>
            </w:r>
          </w:p>
        </w:tc>
        <w:tc>
          <w:tcPr>
            <w:tcW w:w="1164" w:type="dxa"/>
            <w:noWrap/>
            <w:hideMark/>
          </w:tcPr>
          <w:p w14:paraId="5A765A5B" w14:textId="55CB73B2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65,18123</w:t>
            </w:r>
          </w:p>
        </w:tc>
        <w:tc>
          <w:tcPr>
            <w:tcW w:w="1164" w:type="dxa"/>
            <w:noWrap/>
            <w:hideMark/>
          </w:tcPr>
          <w:p w14:paraId="0975454E" w14:textId="330A0AC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131,62436</w:t>
            </w:r>
          </w:p>
        </w:tc>
        <w:tc>
          <w:tcPr>
            <w:tcW w:w="1164" w:type="dxa"/>
            <w:noWrap/>
            <w:hideMark/>
          </w:tcPr>
          <w:p w14:paraId="72F0788E" w14:textId="4ECC2559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320,91266</w:t>
            </w:r>
          </w:p>
        </w:tc>
      </w:tr>
      <w:tr w:rsidR="004E1B28" w:rsidRPr="006621F9" w14:paraId="48BF56D4" w14:textId="77777777" w:rsidTr="008B503F">
        <w:trPr>
          <w:trHeight w:val="1260"/>
        </w:trPr>
        <w:tc>
          <w:tcPr>
            <w:tcW w:w="1871" w:type="dxa"/>
            <w:hideMark/>
          </w:tcPr>
          <w:p w14:paraId="5BCE82B8" w14:textId="77777777" w:rsidR="004E1B28" w:rsidRPr="006621F9" w:rsidRDefault="004E1B28" w:rsidP="004E1B28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63" w:type="dxa"/>
            <w:noWrap/>
            <w:hideMark/>
          </w:tcPr>
          <w:p w14:paraId="1C79ADCE" w14:textId="0A4204C7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346,21002</w:t>
            </w:r>
          </w:p>
        </w:tc>
        <w:tc>
          <w:tcPr>
            <w:tcW w:w="1163" w:type="dxa"/>
            <w:noWrap/>
            <w:hideMark/>
          </w:tcPr>
          <w:p w14:paraId="030D6CF7" w14:textId="0F3DD696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345,28608</w:t>
            </w:r>
          </w:p>
        </w:tc>
        <w:tc>
          <w:tcPr>
            <w:tcW w:w="1162" w:type="dxa"/>
            <w:noWrap/>
            <w:hideMark/>
          </w:tcPr>
          <w:p w14:paraId="3519EAE4" w14:textId="7B8AF439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345,72082</w:t>
            </w:r>
          </w:p>
        </w:tc>
        <w:tc>
          <w:tcPr>
            <w:tcW w:w="1164" w:type="dxa"/>
            <w:noWrap/>
            <w:hideMark/>
          </w:tcPr>
          <w:p w14:paraId="3E54F849" w14:textId="4699F3F1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346,86199</w:t>
            </w:r>
          </w:p>
        </w:tc>
        <w:tc>
          <w:tcPr>
            <w:tcW w:w="1164" w:type="dxa"/>
            <w:noWrap/>
            <w:hideMark/>
          </w:tcPr>
          <w:p w14:paraId="5CC5CFA0" w14:textId="2779D59C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343,10757</w:t>
            </w:r>
          </w:p>
        </w:tc>
        <w:tc>
          <w:tcPr>
            <w:tcW w:w="739" w:type="dxa"/>
            <w:noWrap/>
            <w:hideMark/>
          </w:tcPr>
          <w:p w14:paraId="2BBB156D" w14:textId="197E3BE6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4331CA71" w14:textId="1BF07822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683034B4" w14:textId="3DAA8321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noWrap/>
            <w:hideMark/>
          </w:tcPr>
          <w:p w14:paraId="1C62CD90" w14:textId="41C8DF3A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11,75923</w:t>
            </w:r>
          </w:p>
        </w:tc>
        <w:tc>
          <w:tcPr>
            <w:tcW w:w="1164" w:type="dxa"/>
            <w:noWrap/>
            <w:hideMark/>
          </w:tcPr>
          <w:p w14:paraId="1574BD92" w14:textId="771B695C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323,24777</w:t>
            </w:r>
          </w:p>
        </w:tc>
        <w:tc>
          <w:tcPr>
            <w:tcW w:w="1164" w:type="dxa"/>
            <w:noWrap/>
            <w:hideMark/>
          </w:tcPr>
          <w:p w14:paraId="3A993C9E" w14:textId="03AC79E0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338,32264</w:t>
            </w:r>
          </w:p>
        </w:tc>
        <w:tc>
          <w:tcPr>
            <w:tcW w:w="1164" w:type="dxa"/>
            <w:noWrap/>
            <w:hideMark/>
          </w:tcPr>
          <w:p w14:paraId="23B7442E" w14:textId="5921A2DD" w:rsidR="004E1B28" w:rsidRPr="004E1B28" w:rsidRDefault="004E1B28" w:rsidP="004E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28">
              <w:rPr>
                <w:rFonts w:ascii="Times New Roman" w:hAnsi="Times New Roman" w:cs="Times New Roman"/>
                <w:sz w:val="20"/>
                <w:szCs w:val="20"/>
              </w:rPr>
              <w:t>421,46434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63210"/>
    <w:rsid w:val="00492B99"/>
    <w:rsid w:val="004E1B28"/>
    <w:rsid w:val="00534973"/>
    <w:rsid w:val="005F2CE5"/>
    <w:rsid w:val="006621F9"/>
    <w:rsid w:val="00692261"/>
    <w:rsid w:val="007C2344"/>
    <w:rsid w:val="008B503F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10</cp:revision>
  <dcterms:created xsi:type="dcterms:W3CDTF">2021-12-02T12:28:00Z</dcterms:created>
  <dcterms:modified xsi:type="dcterms:W3CDTF">2022-10-07T15:39:00Z</dcterms:modified>
</cp:coreProperties>
</file>